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8" w:rsidRPr="00B9124E" w:rsidRDefault="002C4ED8" w:rsidP="00B91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24E">
        <w:rPr>
          <w:rFonts w:ascii="Times New Roman" w:hAnsi="Times New Roman" w:cs="Times New Roman"/>
          <w:b/>
          <w:sz w:val="28"/>
          <w:szCs w:val="28"/>
        </w:rPr>
        <w:t xml:space="preserve">                   Анно</w:t>
      </w:r>
      <w:r w:rsidR="00B9124E">
        <w:rPr>
          <w:rFonts w:ascii="Times New Roman" w:hAnsi="Times New Roman" w:cs="Times New Roman"/>
          <w:b/>
          <w:sz w:val="28"/>
          <w:szCs w:val="28"/>
        </w:rPr>
        <w:t>тация  к  рабочим  программам  3</w:t>
      </w:r>
      <w:r w:rsidRPr="00B912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C4ED8" w:rsidRPr="00B9124E" w:rsidRDefault="002C4ED8" w:rsidP="00B91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24E"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B9124E" w:rsidRPr="00B9124E" w:rsidRDefault="00B9124E" w:rsidP="00B9124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Программа по русскому языку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разования, авторской программы </w:t>
      </w:r>
      <w:proofErr w:type="spellStart"/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>Канакиной</w:t>
      </w:r>
      <w:proofErr w:type="spellEnd"/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В.П., Горецкого В.Г и ориентирована на работу по учебно-методическому комплекту «Школа России».</w:t>
      </w:r>
    </w:p>
    <w:p w:rsidR="00B9124E" w:rsidRPr="00B9124E" w:rsidRDefault="00B9124E" w:rsidP="00B9124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Учебное пособие: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В.П., Горецкий В.Г. Русский язык: Учебник: 3 класс: В 2 ч.: Ч. 2. 2013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В.П., Горецкий В.Г. Рабочая тетрадь по русскому языку для 3кл.  в 2 ч. 2013</w:t>
      </w:r>
    </w:p>
    <w:p w:rsidR="00B9124E" w:rsidRPr="00B9124E" w:rsidRDefault="00B9124E" w:rsidP="00B912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Электронное приложение к учебнику </w:t>
      </w: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В.П.  «Русский язык» (</w:t>
      </w:r>
      <w:r w:rsidRPr="00B9124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</w:rPr>
        <w:t>МЕСТО КУРСА «РУССКИЙ ЯЗЫК» В УЧЕБНОМ ПЛАНЕ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Количество часов:  в неделю - 5 часов; в год - 170 часов.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По учебному плану: в неделю - 5 часов, в год - 170 часов.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9124E">
        <w:rPr>
          <w:rFonts w:ascii="Times New Roman" w:hAnsi="Times New Roman"/>
          <w:b/>
          <w:sz w:val="28"/>
          <w:szCs w:val="28"/>
          <w:u w:val="single"/>
        </w:rPr>
        <w:t>Литературное  чтение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C4ED8" w:rsidRPr="00B9124E" w:rsidRDefault="002C4ED8" w:rsidP="00B9124E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>Программа по литературному чтению для 3 класса  разработана на основе Федерального государ</w:t>
      </w:r>
      <w:r w:rsidRPr="00B9124E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B9124E">
        <w:rPr>
          <w:rFonts w:ascii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B9124E">
        <w:rPr>
          <w:rFonts w:ascii="Times New Roman" w:hAnsi="Times New Roman" w:cs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B9124E">
        <w:rPr>
          <w:rFonts w:ascii="Times New Roman" w:hAnsi="Times New Roman" w:cs="Times New Roman"/>
          <w:bCs/>
          <w:iCs/>
          <w:sz w:val="28"/>
          <w:szCs w:val="28"/>
        </w:rPr>
        <w:t>и ориентирована на работу по учебно-методическому комплекту «Школа России»:</w:t>
      </w:r>
    </w:p>
    <w:p w:rsidR="002C4ED8" w:rsidRPr="00B9124E" w:rsidRDefault="002C4ED8" w:rsidP="00B912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>Л.Ф. Климанова,  В.Г. Горецкий. Литературное чтение  Рабочие программы 1-4 - М.: Просвещение, 2011</w:t>
      </w:r>
    </w:p>
    <w:p w:rsidR="002C4ED8" w:rsidRPr="00B9124E" w:rsidRDefault="002C4ED8" w:rsidP="00B912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>Л.Ф. Климанова,  Литературное чтение: учебник для 3 класса: в 2 частях - М.: Просвещение, 2013</w:t>
      </w:r>
    </w:p>
    <w:p w:rsidR="002C4ED8" w:rsidRPr="00B9124E" w:rsidRDefault="002C4ED8" w:rsidP="00B912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proofErr w:type="gramStart"/>
      <w:r w:rsidRPr="00B9124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9124E">
        <w:rPr>
          <w:rFonts w:ascii="Times New Roman" w:hAnsi="Times New Roman" w:cs="Times New Roman"/>
          <w:sz w:val="28"/>
          <w:szCs w:val="28"/>
        </w:rPr>
        <w:t>Электронное приложение к учебнику Климановой Л.Ф. «Литературное чтение» (</w:t>
      </w:r>
      <w:r w:rsidRPr="00B9124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9124E">
        <w:rPr>
          <w:rFonts w:ascii="Times New Roman" w:hAnsi="Times New Roman" w:cs="Times New Roman"/>
          <w:sz w:val="28"/>
          <w:szCs w:val="28"/>
        </w:rPr>
        <w:t>)</w:t>
      </w:r>
    </w:p>
    <w:p w:rsidR="002C4ED8" w:rsidRPr="00B9124E" w:rsidRDefault="002C4ED8" w:rsidP="00B912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D8" w:rsidRPr="00B9124E" w:rsidRDefault="002C4ED8" w:rsidP="00B912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24E">
        <w:rPr>
          <w:rFonts w:ascii="Times New Roman" w:hAnsi="Times New Roman" w:cs="Times New Roman"/>
          <w:b/>
          <w:sz w:val="28"/>
          <w:szCs w:val="28"/>
        </w:rPr>
        <w:t>Место курса «Литературное чтение» в учебном плане</w:t>
      </w:r>
    </w:p>
    <w:p w:rsidR="002C4ED8" w:rsidRPr="00B9124E" w:rsidRDefault="002C4ED8" w:rsidP="00B912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В 3 классе на изучение литературного чтения отводится 136 ч - 4 ч в неделю.</w:t>
      </w:r>
    </w:p>
    <w:p w:rsidR="002C4ED8" w:rsidRPr="00B9124E" w:rsidRDefault="002C4ED8" w:rsidP="00B9124E">
      <w:pPr>
        <w:pStyle w:val="a4"/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9124E"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B9124E" w:rsidRPr="00B9124E" w:rsidRDefault="00B9124E" w:rsidP="00B9124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Программа по математике для 3 класса разработана на основе Федерального государственного обр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стандарта начального 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образования, Концепции духовно-нравственного развития и воспитания личности гражданина России, пл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нируемых результатов начального общего образования, авторской программы М.И. Моро, С. И. Волковой, С.В. Степановой «Математика» </w:t>
      </w:r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>и ориентирована на работу по учебно-методическому комплекту «Школа России»:</w:t>
      </w:r>
    </w:p>
    <w:p w:rsidR="00B9124E" w:rsidRPr="00B9124E" w:rsidRDefault="00B9124E" w:rsidP="00B9124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М.И.Моро.  Математика: учебник для 3 класса: в 2 частях - М.: Просвещение, 2013 </w:t>
      </w:r>
    </w:p>
    <w:p w:rsidR="00B9124E" w:rsidRPr="00B9124E" w:rsidRDefault="00B9124E" w:rsidP="00B912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М.И Моро. Тетрадь по математике для 3  класса: в 2 частях  - М.: Просвещение, 2013   </w:t>
      </w:r>
    </w:p>
    <w:p w:rsidR="00B9124E" w:rsidRPr="00B9124E" w:rsidRDefault="00B9124E" w:rsidP="00B912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С.И. Волкова. Математика Проверочные работы: 1- 4  класс - М.: Просвещение, 2010</w:t>
      </w:r>
    </w:p>
    <w:p w:rsidR="00B9124E" w:rsidRPr="00B9124E" w:rsidRDefault="00B9124E" w:rsidP="00B9124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В.Н.Рудницкая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>.  Тесты по математике: 1-4  класс: к учебнику М.И.Моро и др. «Математика. 3 класс</w:t>
      </w:r>
      <w:proofErr w:type="gramStart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.» - </w:t>
      </w:r>
      <w:proofErr w:type="gramEnd"/>
      <w:r w:rsidRPr="00B9124E">
        <w:rPr>
          <w:rFonts w:ascii="Times New Roman" w:eastAsia="Times New Roman" w:hAnsi="Times New Roman" w:cs="Times New Roman"/>
          <w:sz w:val="28"/>
          <w:szCs w:val="28"/>
        </w:rPr>
        <w:t>М.: «Экзамен», 2009</w:t>
      </w:r>
    </w:p>
    <w:p w:rsidR="00B9124E" w:rsidRPr="00B9124E" w:rsidRDefault="00B9124E" w:rsidP="00B912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Математика Электронное приложение к учебнику М.И. Моро «Математика» (</w:t>
      </w:r>
      <w:r w:rsidRPr="00B9124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124E" w:rsidRPr="00B9124E" w:rsidRDefault="00B9124E" w:rsidP="00B912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М.И.Моро, С.И. Волкова. Математика Рабочие программы 1-4 - М.: Просвещение, 2011</w:t>
      </w:r>
    </w:p>
    <w:p w:rsidR="00B9124E" w:rsidRPr="00B9124E" w:rsidRDefault="00B9124E" w:rsidP="00B9124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Начальный курс математики является курсом интегрированным: в нём объединён арифметич</w:t>
      </w:r>
      <w:r w:rsidRPr="00B9124E">
        <w:rPr>
          <w:rFonts w:ascii="Times New Roman" w:hAnsi="Times New Roman"/>
          <w:sz w:val="28"/>
          <w:szCs w:val="28"/>
        </w:rPr>
        <w:t>е</w:t>
      </w:r>
      <w:r w:rsidRPr="00B9124E">
        <w:rPr>
          <w:rFonts w:ascii="Times New Roman" w:hAnsi="Times New Roman"/>
          <w:sz w:val="28"/>
          <w:szCs w:val="28"/>
        </w:rPr>
        <w:t xml:space="preserve">ский, геометрический и алгебраический материал. 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Содержание обучения представлено в программе разделами: «Числа и величины», «Арифметич</w:t>
      </w:r>
      <w:r w:rsidRPr="00B9124E">
        <w:rPr>
          <w:rFonts w:ascii="Times New Roman" w:hAnsi="Times New Roman"/>
          <w:sz w:val="28"/>
          <w:szCs w:val="28"/>
        </w:rPr>
        <w:t>е</w:t>
      </w:r>
      <w:r w:rsidRPr="00B9124E">
        <w:rPr>
          <w:rFonts w:ascii="Times New Roman" w:hAnsi="Times New Roman"/>
          <w:sz w:val="28"/>
          <w:szCs w:val="28"/>
        </w:rPr>
        <w:t>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2C4ED8" w:rsidRPr="00B9124E" w:rsidRDefault="00B9124E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На изучение математики в 3</w:t>
      </w:r>
      <w:r w:rsidR="002C4ED8" w:rsidRPr="00B9124E">
        <w:rPr>
          <w:rFonts w:ascii="Times New Roman" w:hAnsi="Times New Roman"/>
          <w:sz w:val="28"/>
          <w:szCs w:val="28"/>
        </w:rPr>
        <w:t xml:space="preserve"> классе  отводится 4 ч в неделю. Курс рассчитан на 136 ч.</w:t>
      </w:r>
    </w:p>
    <w:p w:rsidR="00B9124E" w:rsidRPr="00B9124E" w:rsidRDefault="00B9124E" w:rsidP="00B9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9124E" w:rsidRPr="00B9124E" w:rsidRDefault="00B9124E" w:rsidP="00B9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  <w:u w:val="single"/>
        </w:rPr>
        <w:t xml:space="preserve">Окружающий  мир 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B9124E" w:rsidRPr="00B9124E" w:rsidRDefault="00B9124E" w:rsidP="00B9124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Программа по окружающему миру для 3 класса разработана на основе Федерального государ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зовательного стандарта начального общего обра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softHyphen/>
        <w:t>зования, авторской программы А.А. Плешакова «Окружающий мир», Концепции духо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но-нравственного развития и воспи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softHyphen/>
        <w:t>тания личности гражданина России, пл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нируемых результатов начального общего образования </w:t>
      </w:r>
      <w:r w:rsidRPr="00B9124E">
        <w:rPr>
          <w:rFonts w:ascii="Times New Roman" w:eastAsia="Times New Roman" w:hAnsi="Times New Roman" w:cs="Times New Roman"/>
          <w:bCs/>
          <w:iCs/>
          <w:sz w:val="28"/>
          <w:szCs w:val="28"/>
        </w:rPr>
        <w:t>и ориентирована на работу по учебно-методическому комплекту «Школа России»:</w:t>
      </w:r>
    </w:p>
    <w:p w:rsidR="00B9124E" w:rsidRPr="00B9124E" w:rsidRDefault="00B9124E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Плешаков А. А. Окружающий мир: учебник для 3  класса: в 2 частях  – М.: Просвещение, 2013</w:t>
      </w:r>
    </w:p>
    <w:p w:rsidR="00B9124E" w:rsidRPr="00B9124E" w:rsidRDefault="00B9124E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Плешаков А. А. Рабочие тетради «Окружающий мир» для 3  класса  в 2 частях  - М.: Просвещение, 2013</w:t>
      </w:r>
    </w:p>
    <w:p w:rsidR="00B9124E" w:rsidRPr="00B9124E" w:rsidRDefault="00B9124E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Плешаков А. А. Тесты  «Окружающий мир» для 1 - 4  классов  - М.: Просвещение, 2011, 2012</w:t>
      </w:r>
    </w:p>
    <w:p w:rsidR="00B9124E" w:rsidRPr="00B9124E" w:rsidRDefault="00B9124E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lastRenderedPageBreak/>
        <w:t>Плешаков А. А. Окружающий мир: Рабочие программы. 1- 4 классы - М.: Просвещение, 2011</w:t>
      </w:r>
    </w:p>
    <w:p w:rsidR="00B9124E" w:rsidRPr="00B9124E" w:rsidRDefault="00B9124E" w:rsidP="00B912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      Окружающий мир. Электронное приложение к учебнику Плешакова А. А. «Окружающий мир» (</w:t>
      </w:r>
      <w:r w:rsidRPr="00B9124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124E" w:rsidRPr="00B9124E" w:rsidRDefault="00B9124E" w:rsidP="00B912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Calibri" w:hAnsi="Times New Roman" w:cs="Times New Roman"/>
          <w:bCs/>
          <w:sz w:val="28"/>
          <w:szCs w:val="28"/>
        </w:rPr>
        <w:t xml:space="preserve">        Плешаков А.А «От земли до неба» Атлас – определитель. Пособие для учащихся общеобразовательных учреждений. – М.: Просвещение, 2013. </w:t>
      </w:r>
    </w:p>
    <w:p w:rsidR="00B9124E" w:rsidRPr="00B9124E" w:rsidRDefault="00B9124E" w:rsidP="00B9124E">
      <w:pPr>
        <w:pStyle w:val="u-2-msonormal"/>
        <w:spacing w:before="0" w:beforeAutospacing="0" w:after="0" w:afterAutospacing="0"/>
        <w:textAlignment w:val="center"/>
        <w:rPr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На изучение курса «Окр</w:t>
      </w:r>
      <w:r w:rsidR="00B9124E" w:rsidRPr="00B9124E">
        <w:rPr>
          <w:rFonts w:ascii="Times New Roman" w:hAnsi="Times New Roman"/>
          <w:sz w:val="28"/>
          <w:szCs w:val="28"/>
        </w:rPr>
        <w:t>ужающий мир» в 3</w:t>
      </w:r>
      <w:r w:rsidRPr="00B9124E">
        <w:rPr>
          <w:rFonts w:ascii="Times New Roman" w:hAnsi="Times New Roman"/>
          <w:sz w:val="28"/>
          <w:szCs w:val="28"/>
        </w:rPr>
        <w:t xml:space="preserve"> классе начальной школы отводится 2ч в неделю. Программа рассчитана на 68 ч: 2 часа  в неделю.</w:t>
      </w: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  <w:u w:val="single"/>
        </w:rPr>
        <w:t>Изобразительное  искусство</w:t>
      </w:r>
    </w:p>
    <w:p w:rsidR="002C4ED8" w:rsidRPr="00B9124E" w:rsidRDefault="002C4ED8" w:rsidP="00B9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9124E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B9124E">
        <w:rPr>
          <w:rFonts w:ascii="Times New Roman" w:hAnsi="Times New Roman" w:cs="Times New Roman"/>
          <w:bCs/>
          <w:sz w:val="28"/>
          <w:szCs w:val="28"/>
        </w:rPr>
        <w:t>«</w:t>
      </w:r>
      <w:hyperlink r:id="rId5" w:history="1">
        <w:r w:rsidRPr="00B9124E">
          <w:rPr>
            <w:rFonts w:ascii="Times New Roman" w:hAnsi="Times New Roman" w:cs="Times New Roman"/>
            <w:bCs/>
            <w:sz w:val="28"/>
            <w:szCs w:val="28"/>
          </w:rPr>
          <w:t>Изобразительное искусство</w:t>
        </w:r>
      </w:hyperlink>
      <w:r w:rsidRPr="00B9124E">
        <w:rPr>
          <w:rFonts w:ascii="Times New Roman" w:hAnsi="Times New Roman" w:cs="Times New Roman"/>
          <w:bCs/>
          <w:sz w:val="28"/>
          <w:szCs w:val="28"/>
        </w:rPr>
        <w:t>»,</w:t>
      </w:r>
      <w:r w:rsidRPr="00B9124E">
        <w:rPr>
          <w:rFonts w:ascii="Times New Roman" w:hAnsi="Times New Roman" w:cs="Times New Roman"/>
          <w:sz w:val="28"/>
          <w:szCs w:val="28"/>
        </w:rPr>
        <w:t xml:space="preserve">   авт.  </w:t>
      </w:r>
      <w:proofErr w:type="spellStart"/>
      <w:r w:rsidRPr="00B9124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9124E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End"/>
      <w:r w:rsidRPr="00B9124E">
        <w:rPr>
          <w:rFonts w:ascii="Times New Roman" w:hAnsi="Times New Roman" w:cs="Times New Roman"/>
          <w:sz w:val="28"/>
          <w:szCs w:val="28"/>
        </w:rPr>
        <w:t xml:space="preserve">А. (под ред. </w:t>
      </w:r>
      <w:proofErr w:type="spellStart"/>
      <w:r w:rsidRPr="00B9124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124E">
        <w:rPr>
          <w:rFonts w:ascii="Times New Roman" w:hAnsi="Times New Roman" w:cs="Times New Roman"/>
          <w:sz w:val="28"/>
          <w:szCs w:val="28"/>
        </w:rPr>
        <w:t xml:space="preserve"> Б.М.)   (УМК «Школа России»).</w:t>
      </w:r>
    </w:p>
    <w:p w:rsidR="002C4ED8" w:rsidRPr="00B9124E" w:rsidRDefault="002C4ED8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изменений. </w:t>
      </w:r>
    </w:p>
    <w:p w:rsidR="002C4ED8" w:rsidRPr="00B9124E" w:rsidRDefault="002C4ED8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4E">
        <w:rPr>
          <w:rFonts w:ascii="Times New Roman" w:hAnsi="Times New Roman" w:cs="Times New Roman"/>
          <w:b/>
          <w:sz w:val="28"/>
          <w:szCs w:val="28"/>
        </w:rPr>
        <w:t xml:space="preserve">Для реализации программного содержания используется для </w:t>
      </w:r>
      <w:proofErr w:type="gramStart"/>
      <w:r w:rsidRPr="00B912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9124E">
        <w:rPr>
          <w:rFonts w:ascii="Times New Roman" w:hAnsi="Times New Roman" w:cs="Times New Roman"/>
          <w:b/>
          <w:sz w:val="28"/>
          <w:szCs w:val="28"/>
        </w:rPr>
        <w:t xml:space="preserve"> следующие пособия:</w:t>
      </w:r>
    </w:p>
    <w:p w:rsidR="002C4ED8" w:rsidRPr="00B9124E" w:rsidRDefault="002C4ED8" w:rsidP="00B9124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124E">
        <w:rPr>
          <w:rFonts w:ascii="Times New Roman" w:eastAsia="Times New Roman" w:hAnsi="Times New Roman"/>
          <w:sz w:val="28"/>
          <w:szCs w:val="28"/>
        </w:rPr>
        <w:t xml:space="preserve">Н. А. Горяева, Л. А. </w:t>
      </w:r>
      <w:proofErr w:type="spellStart"/>
      <w:r w:rsidRPr="00B9124E">
        <w:rPr>
          <w:rFonts w:ascii="Times New Roman" w:eastAsia="Times New Roman" w:hAnsi="Times New Roman"/>
          <w:sz w:val="28"/>
          <w:szCs w:val="28"/>
        </w:rPr>
        <w:t>Неменская</w:t>
      </w:r>
      <w:proofErr w:type="spellEnd"/>
      <w:r w:rsidRPr="00B9124E">
        <w:rPr>
          <w:rFonts w:ascii="Times New Roman" w:eastAsia="Times New Roman" w:hAnsi="Times New Roman"/>
          <w:sz w:val="28"/>
          <w:szCs w:val="28"/>
        </w:rPr>
        <w:t xml:space="preserve"> «Искусство вокруг нас». Учебник для </w:t>
      </w:r>
      <w:r w:rsidRPr="00B9124E">
        <w:rPr>
          <w:rFonts w:ascii="Times New Roman" w:hAnsi="Times New Roman"/>
          <w:sz w:val="28"/>
          <w:szCs w:val="28"/>
        </w:rPr>
        <w:t xml:space="preserve">3 класс. </w:t>
      </w:r>
      <w:proofErr w:type="gramStart"/>
      <w:r w:rsidRPr="00B9124E">
        <w:rPr>
          <w:rFonts w:ascii="Times New Roman" w:hAnsi="Times New Roman"/>
          <w:sz w:val="28"/>
          <w:szCs w:val="28"/>
        </w:rPr>
        <w:t>М-</w:t>
      </w:r>
      <w:proofErr w:type="gramEnd"/>
      <w:r w:rsidRPr="00B9124E">
        <w:rPr>
          <w:rFonts w:ascii="Times New Roman" w:hAnsi="Times New Roman"/>
          <w:sz w:val="28"/>
          <w:szCs w:val="28"/>
        </w:rPr>
        <w:t xml:space="preserve"> Просвещение. 2013.</w:t>
      </w:r>
    </w:p>
    <w:p w:rsidR="002C4ED8" w:rsidRPr="00B9124E" w:rsidRDefault="002C4ED8" w:rsidP="00B9124E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eastAsia="Times New Roman" w:hAnsi="Times New Roman"/>
          <w:sz w:val="28"/>
          <w:szCs w:val="28"/>
        </w:rPr>
        <w:t xml:space="preserve">Н. А. Горяева, Л. А. </w:t>
      </w:r>
      <w:proofErr w:type="spellStart"/>
      <w:r w:rsidRPr="00B9124E">
        <w:rPr>
          <w:rFonts w:ascii="Times New Roman" w:eastAsia="Times New Roman" w:hAnsi="Times New Roman"/>
          <w:sz w:val="28"/>
          <w:szCs w:val="28"/>
        </w:rPr>
        <w:t>Неменская</w:t>
      </w:r>
      <w:proofErr w:type="spellEnd"/>
      <w:r w:rsidRPr="00B912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24E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«Твоя мастерская».</w:t>
      </w:r>
      <w:r w:rsidRPr="00B912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24E">
        <w:rPr>
          <w:rFonts w:ascii="Times New Roman" w:hAnsi="Times New Roman"/>
          <w:sz w:val="28"/>
          <w:szCs w:val="28"/>
        </w:rPr>
        <w:t>М-</w:t>
      </w:r>
      <w:proofErr w:type="gramEnd"/>
      <w:r w:rsidRPr="00B9124E">
        <w:rPr>
          <w:rFonts w:ascii="Times New Roman" w:hAnsi="Times New Roman"/>
          <w:sz w:val="28"/>
          <w:szCs w:val="28"/>
        </w:rPr>
        <w:t xml:space="preserve"> Просвещение. 2013.</w:t>
      </w:r>
    </w:p>
    <w:p w:rsidR="002C4ED8" w:rsidRPr="00B9124E" w:rsidRDefault="002C4ED8" w:rsidP="00B9124E">
      <w:pPr>
        <w:pStyle w:val="3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2C4ED8" w:rsidRPr="00B9124E" w:rsidRDefault="002C4ED8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 xml:space="preserve"> 1.  Н. А. Горяева, Л. А. </w:t>
      </w:r>
      <w:proofErr w:type="spellStart"/>
      <w:r w:rsidRPr="00B9124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9124E">
        <w:rPr>
          <w:rFonts w:ascii="Times New Roman" w:hAnsi="Times New Roman" w:cs="Times New Roman"/>
          <w:sz w:val="28"/>
          <w:szCs w:val="28"/>
        </w:rPr>
        <w:t xml:space="preserve"> и др. Изобразительное искусство. Рабочие программы. 1 – 4 классы. </w:t>
      </w:r>
      <w:proofErr w:type="gramStart"/>
      <w:r w:rsidRPr="00B9124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9124E">
        <w:rPr>
          <w:rFonts w:ascii="Times New Roman" w:hAnsi="Times New Roman" w:cs="Times New Roman"/>
          <w:sz w:val="28"/>
          <w:szCs w:val="28"/>
        </w:rPr>
        <w:t xml:space="preserve"> Просвещение. 2011.</w:t>
      </w:r>
    </w:p>
    <w:p w:rsidR="002C4ED8" w:rsidRPr="00B9124E" w:rsidRDefault="002C4ED8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 xml:space="preserve"> 2.  Методическое пособие к учебникам по изобразительному искусству: 1—4 </w:t>
      </w:r>
      <w:proofErr w:type="spellStart"/>
      <w:r w:rsidRPr="00B912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124E">
        <w:rPr>
          <w:rFonts w:ascii="Times New Roman" w:hAnsi="Times New Roman" w:cs="Times New Roman"/>
          <w:sz w:val="28"/>
          <w:szCs w:val="28"/>
        </w:rPr>
        <w:t xml:space="preserve">. / Под </w:t>
      </w:r>
    </w:p>
    <w:p w:rsidR="002C4ED8" w:rsidRPr="00B9124E" w:rsidRDefault="002C4ED8" w:rsidP="00B9124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 xml:space="preserve">      ред. Б. М. </w:t>
      </w:r>
      <w:proofErr w:type="spellStart"/>
      <w:r w:rsidRPr="00B9124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12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124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9124E">
        <w:rPr>
          <w:rFonts w:ascii="Times New Roman" w:hAnsi="Times New Roman" w:cs="Times New Roman"/>
          <w:sz w:val="28"/>
          <w:szCs w:val="28"/>
        </w:rPr>
        <w:t xml:space="preserve"> Просвещение. 2010.</w:t>
      </w: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b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Рабочая программа рассчитана на 34 часа в год, 1 час в неделю.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151C21" w:rsidRDefault="00151C21" w:rsidP="00B91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Музыка 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B9124E" w:rsidRPr="00B9124E" w:rsidRDefault="002C4ED8" w:rsidP="00B912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2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9124E" w:rsidRPr="00B9124E">
        <w:rPr>
          <w:rFonts w:ascii="Times New Roman" w:eastAsia="Times New Roman" w:hAnsi="Times New Roman" w:cs="Times New Roman"/>
          <w:sz w:val="28"/>
          <w:szCs w:val="28"/>
        </w:rPr>
        <w:t>Программа по музыке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</w:t>
      </w:r>
      <w:proofErr w:type="gramEnd"/>
      <w:r w:rsidR="00B9124E" w:rsidRPr="00B912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9124E" w:rsidRPr="00B9124E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="00B9124E" w:rsidRPr="00B9124E">
        <w:rPr>
          <w:rFonts w:ascii="Times New Roman" w:eastAsia="Times New Roman" w:hAnsi="Times New Roman" w:cs="Times New Roman"/>
          <w:sz w:val="28"/>
          <w:szCs w:val="28"/>
        </w:rPr>
        <w:t xml:space="preserve"> Т.С.  (УМК «Школа России»). </w:t>
      </w:r>
      <w:r w:rsidR="00B9124E" w:rsidRPr="00B9124E">
        <w:rPr>
          <w:rFonts w:ascii="Times New Roman" w:eastAsia="Times New Roman" w:hAnsi="Times New Roman" w:cs="Times New Roman"/>
          <w:bCs/>
          <w:sz w:val="28"/>
          <w:szCs w:val="28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2013/2014 учебный год.</w:t>
      </w:r>
    </w:p>
    <w:p w:rsidR="00B9124E" w:rsidRPr="00B9124E" w:rsidRDefault="00B9124E" w:rsidP="00B9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9124E" w:rsidRPr="00B9124E" w:rsidRDefault="00B9124E" w:rsidP="00B9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Согласно базисному плану на изучение музыки в 3 </w:t>
      </w:r>
      <w:r w:rsidRPr="00B9124E">
        <w:rPr>
          <w:rFonts w:ascii="Times New Roman" w:hAnsi="Times New Roman" w:cs="Times New Roman"/>
          <w:sz w:val="28"/>
          <w:szCs w:val="28"/>
        </w:rPr>
        <w:t xml:space="preserve"> классе отводится 34 часа, 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1 час в неделю</w:t>
      </w:r>
      <w:r w:rsidRPr="00B91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ИНФОРМАЦИОННО-МЕТОДИЧЕСКОЕ ОБЕСПЕЧЕНИЕ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1</w:t>
      </w:r>
      <w:r w:rsidRPr="00B9124E">
        <w:rPr>
          <w:rFonts w:ascii="Times New Roman" w:hAnsi="Times New Roman"/>
          <w:sz w:val="28"/>
          <w:szCs w:val="28"/>
        </w:rPr>
        <w:tab/>
        <w:t>Е.С. Савинов  Серия «Стандарты второго поколения» Примерная основная образовател</w:t>
      </w:r>
      <w:r w:rsidRPr="00B9124E">
        <w:rPr>
          <w:rFonts w:ascii="Times New Roman" w:hAnsi="Times New Roman"/>
          <w:sz w:val="28"/>
          <w:szCs w:val="28"/>
        </w:rPr>
        <w:t>ь</w:t>
      </w:r>
      <w:r w:rsidRPr="00B9124E">
        <w:rPr>
          <w:rFonts w:ascii="Times New Roman" w:hAnsi="Times New Roman"/>
          <w:sz w:val="28"/>
          <w:szCs w:val="28"/>
        </w:rPr>
        <w:t xml:space="preserve">ная программа    образовательного  учреждения  </w:t>
      </w:r>
      <w:r w:rsidRPr="00B9124E">
        <w:rPr>
          <w:rFonts w:ascii="Times New Roman" w:hAnsi="Times New Roman"/>
          <w:sz w:val="28"/>
          <w:szCs w:val="28"/>
        </w:rPr>
        <w:tab/>
        <w:t>2010</w:t>
      </w:r>
      <w:r w:rsidRPr="00B9124E">
        <w:rPr>
          <w:rFonts w:ascii="Times New Roman" w:hAnsi="Times New Roman"/>
          <w:sz w:val="28"/>
          <w:szCs w:val="28"/>
        </w:rPr>
        <w:tab/>
        <w:t>М.: Просвещение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2</w:t>
      </w:r>
      <w:r w:rsidRPr="00B9124E">
        <w:rPr>
          <w:rFonts w:ascii="Times New Roman" w:hAnsi="Times New Roman"/>
          <w:sz w:val="28"/>
          <w:szCs w:val="28"/>
        </w:rPr>
        <w:tab/>
        <w:t xml:space="preserve">Г.П.Сергеева, Е.Д.Критская, </w:t>
      </w:r>
      <w:proofErr w:type="spellStart"/>
      <w:r w:rsidRPr="00B9124E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B9124E">
        <w:rPr>
          <w:rFonts w:ascii="Times New Roman" w:hAnsi="Times New Roman"/>
          <w:sz w:val="28"/>
          <w:szCs w:val="28"/>
        </w:rPr>
        <w:tab/>
        <w:t>Музыка. Рабочие программы 1-4</w:t>
      </w:r>
      <w:r w:rsidRPr="00B9124E">
        <w:rPr>
          <w:rFonts w:ascii="Times New Roman" w:hAnsi="Times New Roman"/>
          <w:sz w:val="28"/>
          <w:szCs w:val="28"/>
        </w:rPr>
        <w:tab/>
        <w:t>2011</w:t>
      </w:r>
      <w:r w:rsidRPr="00B9124E">
        <w:rPr>
          <w:rFonts w:ascii="Times New Roman" w:hAnsi="Times New Roman"/>
          <w:sz w:val="28"/>
          <w:szCs w:val="28"/>
        </w:rPr>
        <w:tab/>
        <w:t>М.: Просвещение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3</w:t>
      </w:r>
      <w:r w:rsidRPr="00B9124E">
        <w:rPr>
          <w:rFonts w:ascii="Times New Roman" w:hAnsi="Times New Roman"/>
          <w:sz w:val="28"/>
          <w:szCs w:val="28"/>
        </w:rPr>
        <w:tab/>
        <w:t xml:space="preserve">Г.П.Сергеева, Е.Д.Критская, </w:t>
      </w:r>
      <w:proofErr w:type="spellStart"/>
      <w:r w:rsidRPr="00B9124E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B9124E">
        <w:rPr>
          <w:rFonts w:ascii="Times New Roman" w:hAnsi="Times New Roman"/>
          <w:sz w:val="28"/>
          <w:szCs w:val="28"/>
        </w:rPr>
        <w:tab/>
        <w:t xml:space="preserve">Коллекция </w:t>
      </w:r>
      <w:proofErr w:type="spellStart"/>
      <w:r w:rsidRPr="00B9124E">
        <w:rPr>
          <w:rFonts w:ascii="Times New Roman" w:hAnsi="Times New Roman"/>
          <w:sz w:val="28"/>
          <w:szCs w:val="28"/>
        </w:rPr>
        <w:t>ЦОРов</w:t>
      </w:r>
      <w:proofErr w:type="spellEnd"/>
      <w:r w:rsidRPr="00B9124E">
        <w:rPr>
          <w:rFonts w:ascii="Times New Roman" w:hAnsi="Times New Roman"/>
          <w:sz w:val="28"/>
          <w:szCs w:val="28"/>
        </w:rPr>
        <w:t xml:space="preserve"> по музыке</w:t>
      </w:r>
      <w:r w:rsidRPr="00B9124E">
        <w:rPr>
          <w:rFonts w:ascii="Times New Roman" w:hAnsi="Times New Roman"/>
          <w:sz w:val="28"/>
          <w:szCs w:val="28"/>
        </w:rPr>
        <w:tab/>
        <w:t xml:space="preserve">(компакт-диск) </w:t>
      </w:r>
      <w:r w:rsidRPr="00B9124E">
        <w:rPr>
          <w:rFonts w:ascii="Times New Roman" w:hAnsi="Times New Roman"/>
          <w:sz w:val="28"/>
          <w:szCs w:val="28"/>
        </w:rPr>
        <w:tab/>
        <w:t>2010</w:t>
      </w:r>
      <w:r w:rsidRPr="00B9124E">
        <w:rPr>
          <w:rFonts w:ascii="Times New Roman" w:hAnsi="Times New Roman"/>
          <w:sz w:val="28"/>
          <w:szCs w:val="28"/>
        </w:rPr>
        <w:tab/>
        <w:t>М.: Просвещение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sz w:val="28"/>
          <w:szCs w:val="28"/>
        </w:rPr>
        <w:t>4</w:t>
      </w:r>
      <w:r w:rsidRPr="00B9124E">
        <w:rPr>
          <w:rFonts w:ascii="Times New Roman" w:hAnsi="Times New Roman"/>
          <w:sz w:val="28"/>
          <w:szCs w:val="28"/>
        </w:rPr>
        <w:tab/>
        <w:t xml:space="preserve">Г.П.Сергеева, Е.Д.Критская, </w:t>
      </w:r>
      <w:proofErr w:type="spellStart"/>
      <w:r w:rsidRPr="00B9124E">
        <w:rPr>
          <w:rFonts w:ascii="Times New Roman" w:hAnsi="Times New Roman"/>
          <w:sz w:val="28"/>
          <w:szCs w:val="28"/>
        </w:rPr>
        <w:t>Т.С</w:t>
      </w:r>
      <w:r w:rsidR="00B9124E" w:rsidRPr="00B9124E">
        <w:rPr>
          <w:rFonts w:ascii="Times New Roman" w:hAnsi="Times New Roman"/>
          <w:sz w:val="28"/>
          <w:szCs w:val="28"/>
        </w:rPr>
        <w:t>.Шмагина</w:t>
      </w:r>
      <w:proofErr w:type="spellEnd"/>
      <w:r w:rsidR="00B9124E" w:rsidRPr="00B9124E">
        <w:rPr>
          <w:rFonts w:ascii="Times New Roman" w:hAnsi="Times New Roman"/>
          <w:sz w:val="28"/>
          <w:szCs w:val="28"/>
        </w:rPr>
        <w:tab/>
        <w:t>Учебник по музыке для 3</w:t>
      </w:r>
      <w:r w:rsidRPr="00B9124E">
        <w:rPr>
          <w:rFonts w:ascii="Times New Roman" w:hAnsi="Times New Roman"/>
          <w:sz w:val="28"/>
          <w:szCs w:val="28"/>
        </w:rPr>
        <w:t xml:space="preserve"> класса</w:t>
      </w:r>
      <w:r w:rsidRPr="00B9124E">
        <w:rPr>
          <w:rFonts w:ascii="Times New Roman" w:hAnsi="Times New Roman"/>
          <w:sz w:val="28"/>
          <w:szCs w:val="28"/>
        </w:rPr>
        <w:tab/>
        <w:t>2010</w:t>
      </w:r>
      <w:r w:rsidRPr="00B9124E">
        <w:rPr>
          <w:rFonts w:ascii="Times New Roman" w:hAnsi="Times New Roman"/>
          <w:sz w:val="28"/>
          <w:szCs w:val="28"/>
        </w:rPr>
        <w:tab/>
        <w:t>М.: Просвещение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  <w:r w:rsidRPr="00B9124E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2C4ED8" w:rsidRPr="00B9124E" w:rsidRDefault="002C4ED8" w:rsidP="00B9124E">
      <w:pPr>
        <w:pStyle w:val="a3"/>
        <w:rPr>
          <w:rFonts w:ascii="Times New Roman" w:hAnsi="Times New Roman"/>
          <w:sz w:val="28"/>
          <w:szCs w:val="28"/>
        </w:rPr>
      </w:pP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>Программа по технологии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6" w:history="1">
        <w:r w:rsidRPr="00B9124E">
          <w:rPr>
            <w:rFonts w:ascii="Times New Roman" w:eastAsia="Times New Roman" w:hAnsi="Times New Roman" w:cs="Times New Roman"/>
            <w:bCs/>
            <w:sz w:val="28"/>
            <w:szCs w:val="28"/>
          </w:rPr>
          <w:t>Технология</w:t>
        </w:r>
      </w:hyperlink>
      <w:r w:rsidRPr="00B9124E">
        <w:rPr>
          <w:rFonts w:ascii="Times New Roman" w:eastAsia="Times New Roman" w:hAnsi="Times New Roman" w:cs="Times New Roman"/>
          <w:sz w:val="28"/>
          <w:szCs w:val="28"/>
        </w:rPr>
        <w:t>», авт.</w:t>
      </w:r>
      <w:proofErr w:type="gramStart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Н.И., Богданова Н.В., </w:t>
      </w: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Фрейтаг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И.П.  (УМК «Школа России»). </w:t>
      </w:r>
      <w:r w:rsidRPr="00B9124E">
        <w:rPr>
          <w:rFonts w:ascii="Times New Roman" w:eastAsia="Times New Roman" w:hAnsi="Times New Roman" w:cs="Times New Roman"/>
          <w:bCs/>
          <w:sz w:val="28"/>
          <w:szCs w:val="28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2012/2013 учебный год.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9124E">
        <w:rPr>
          <w:rFonts w:ascii="Times New Roman" w:hAnsi="Times New Roman" w:cs="Times New Roman"/>
          <w:b/>
          <w:caps/>
          <w:sz w:val="28"/>
          <w:szCs w:val="28"/>
        </w:rPr>
        <w:t>Место  курса «Технология</w:t>
      </w:r>
      <w:r w:rsidRPr="00B9124E">
        <w:rPr>
          <w:rFonts w:ascii="Times New Roman" w:eastAsia="Times New Roman" w:hAnsi="Times New Roman" w:cs="Times New Roman"/>
          <w:b/>
          <w:caps/>
          <w:sz w:val="28"/>
          <w:szCs w:val="28"/>
        </w:rPr>
        <w:t>» в учебном плане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изучение технологии в 3  классе отводится 1 ч в неделю. 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Курс рассчитан   34 ч -  (34 учебные недели). 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Учебно-методическое обеспечение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i/>
          <w:sz w:val="28"/>
          <w:szCs w:val="28"/>
        </w:rPr>
        <w:t>Программа: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Рабочие программы. 1 - 4 классы.</w:t>
      </w:r>
      <w:r w:rsidRPr="00B9124E">
        <w:rPr>
          <w:rFonts w:ascii="Times New Roman" w:hAnsi="Times New Roman" w:cs="Times New Roman"/>
          <w:sz w:val="28"/>
          <w:szCs w:val="28"/>
        </w:rPr>
        <w:t xml:space="preserve"> 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Технология.</w:t>
      </w:r>
      <w:r w:rsidRPr="00B9124E">
        <w:rPr>
          <w:rFonts w:ascii="Times New Roman" w:hAnsi="Times New Roman" w:cs="Times New Roman"/>
          <w:sz w:val="28"/>
          <w:szCs w:val="28"/>
        </w:rPr>
        <w:t xml:space="preserve"> </w:t>
      </w:r>
      <w:r w:rsidRPr="00B9124E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Авторы:</w:t>
      </w:r>
      <w:r w:rsidRPr="00B9124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Н. И., 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Анащенкова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С. В., М.Просвещение, 2011 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4E" w:rsidRPr="00B9124E" w:rsidRDefault="00B9124E" w:rsidP="00B9124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Н. И., Богданова Н. В., Добромыслова Н. В. Технология. Учебник. 3 класс. </w:t>
      </w:r>
    </w:p>
    <w:p w:rsidR="00B9124E" w:rsidRPr="00B9124E" w:rsidRDefault="00B9124E" w:rsidP="00B9124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Н. И., Богданова Н. В., Шипилова Н. В. Технология. Рабочая тетрадь. 3 класс. </w:t>
      </w:r>
    </w:p>
    <w:p w:rsidR="00B9124E" w:rsidRPr="00B9124E" w:rsidRDefault="00B9124E" w:rsidP="00B9124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24E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 Н. И., Богданова Н. В., Шипилова Н. В. Уроки технологии: 3класс</w:t>
      </w:r>
    </w:p>
    <w:p w:rsidR="00B9124E" w:rsidRPr="00B9124E" w:rsidRDefault="00B9124E" w:rsidP="00B9124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24E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«Технология» 3 класс </w:t>
      </w:r>
      <w:r w:rsidRPr="00B9124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9124E">
        <w:rPr>
          <w:rFonts w:ascii="Times New Roman" w:eastAsia="Times New Roman" w:hAnsi="Times New Roman" w:cs="Times New Roman"/>
          <w:sz w:val="28"/>
          <w:szCs w:val="28"/>
        </w:rPr>
        <w:t>-диск</w:t>
      </w:r>
    </w:p>
    <w:p w:rsidR="00B9124E" w:rsidRPr="00B9124E" w:rsidRDefault="00B9124E" w:rsidP="00B9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4F3" w:rsidRPr="00B9124E" w:rsidRDefault="003454F3" w:rsidP="00B9124E">
      <w:pPr>
        <w:pStyle w:val="a3"/>
        <w:rPr>
          <w:rFonts w:ascii="Times New Roman" w:hAnsi="Times New Roman"/>
          <w:sz w:val="28"/>
          <w:szCs w:val="28"/>
        </w:rPr>
      </w:pPr>
    </w:p>
    <w:sectPr w:rsidR="003454F3" w:rsidRPr="00B9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2F1C03"/>
    <w:multiLevelType w:val="hybridMultilevel"/>
    <w:tmpl w:val="E30834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EB62FE0"/>
    <w:multiLevelType w:val="hybridMultilevel"/>
    <w:tmpl w:val="BBF060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8B5F28"/>
    <w:multiLevelType w:val="hybridMultilevel"/>
    <w:tmpl w:val="AA226E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ED8"/>
    <w:rsid w:val="00151C21"/>
    <w:rsid w:val="002C4ED8"/>
    <w:rsid w:val="003454F3"/>
    <w:rsid w:val="00B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E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2C4ED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C4ED8"/>
    <w:rPr>
      <w:rFonts w:ascii="Calibri" w:eastAsia="Calibri" w:hAnsi="Calibri" w:cs="Times New Roman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2C4E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rsid w:val="00B9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79" TargetMode="External"/><Relationship Id="rId5" Type="http://schemas.openxmlformats.org/officeDocument/2006/relationships/hyperlink" Target="http://school-russia.prosv.ru/info.aspx?ob_no=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2014-01-21T15:40:00Z</dcterms:created>
  <dcterms:modified xsi:type="dcterms:W3CDTF">2014-01-21T16:22:00Z</dcterms:modified>
</cp:coreProperties>
</file>